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D9B2F" w14:textId="77777777" w:rsidR="00E03371" w:rsidRPr="00726A70" w:rsidRDefault="00726A70" w:rsidP="00FE6EDD">
      <w:pPr>
        <w:shd w:val="clear" w:color="auto" w:fill="FFFFFF"/>
        <w:spacing w:before="100" w:beforeAutospacing="1" w:after="100" w:afterAutospacing="1"/>
        <w:rPr>
          <w:rFonts w:ascii="Helvetica" w:eastAsia="Times New Roman" w:hAnsi="Helvetica" w:cs="Helvetica"/>
          <w:b/>
          <w:bCs/>
          <w:color w:val="2F3F4F"/>
          <w:sz w:val="26"/>
          <w:szCs w:val="26"/>
        </w:rPr>
      </w:pPr>
      <w:r w:rsidRPr="00726A70">
        <w:rPr>
          <w:rFonts w:ascii="Helvetica" w:eastAsia="Times New Roman" w:hAnsi="Helvetica" w:cs="Helvetica"/>
          <w:b/>
          <w:bCs/>
          <w:color w:val="2F3F4F"/>
          <w:sz w:val="26"/>
          <w:szCs w:val="26"/>
        </w:rPr>
        <w:t xml:space="preserve">Instructions - </w:t>
      </w:r>
      <w:r w:rsidR="00FE6EDD" w:rsidRPr="00726A70">
        <w:rPr>
          <w:rFonts w:ascii="Helvetica" w:eastAsia="Times New Roman" w:hAnsi="Helvetica" w:cs="Helvetica"/>
          <w:b/>
          <w:bCs/>
          <w:color w:val="2F3F4F"/>
          <w:sz w:val="26"/>
          <w:szCs w:val="26"/>
        </w:rPr>
        <w:t xml:space="preserve">Employee Listing for Lay Health </w:t>
      </w:r>
      <w:r w:rsidR="00540F91" w:rsidRPr="00726A70">
        <w:rPr>
          <w:rFonts w:ascii="Helvetica" w:eastAsia="Times New Roman" w:hAnsi="Helvetica" w:cs="Helvetica"/>
          <w:b/>
          <w:bCs/>
          <w:color w:val="2F3F4F"/>
          <w:sz w:val="26"/>
          <w:szCs w:val="26"/>
        </w:rPr>
        <w:t>Insurance Employer Charges</w:t>
      </w:r>
    </w:p>
    <w:p w14:paraId="53070DC6" w14:textId="505B538B" w:rsidR="00F17987" w:rsidRDefault="00F17987" w:rsidP="00F17987">
      <w:pPr>
        <w:shd w:val="clear" w:color="auto" w:fill="FFFFFF"/>
        <w:spacing w:before="100" w:beforeAutospacing="1" w:after="100" w:afterAutospacing="1"/>
        <w:rPr>
          <w:rFonts w:ascii="Helvetica" w:eastAsia="Times New Roman" w:hAnsi="Helvetica" w:cs="Helvetica"/>
          <w:color w:val="2F3F4F"/>
        </w:rPr>
      </w:pPr>
      <w:r>
        <w:rPr>
          <w:rFonts w:ascii="Helvetica" w:eastAsia="Times New Roman" w:hAnsi="Helvetica" w:cs="Helvetica"/>
          <w:color w:val="2F3F4F"/>
        </w:rPr>
        <w:t xml:space="preserve">The </w:t>
      </w:r>
      <w:hyperlink r:id="rId5" w:history="1">
        <w:r w:rsidRPr="00F17987">
          <w:rPr>
            <w:rStyle w:val="Hyperlink"/>
            <w:rFonts w:ascii="Helvetica" w:eastAsia="Times New Roman" w:hAnsi="Helvetica" w:cs="Helvetica"/>
          </w:rPr>
          <w:t>Parish and School Budget Guidelines</w:t>
        </w:r>
      </w:hyperlink>
      <w:r>
        <w:rPr>
          <w:rFonts w:ascii="Helvetica" w:eastAsia="Times New Roman" w:hAnsi="Helvetica" w:cs="Helvetica"/>
          <w:color w:val="2F3F4F"/>
        </w:rPr>
        <w:t xml:space="preserve"> contain the Employer Health Insurance Rates for fiscal year 20</w:t>
      </w:r>
      <w:r w:rsidR="00D04BC0">
        <w:rPr>
          <w:rFonts w:ascii="Helvetica" w:eastAsia="Times New Roman" w:hAnsi="Helvetica" w:cs="Helvetica"/>
          <w:color w:val="2F3F4F"/>
        </w:rPr>
        <w:t>2</w:t>
      </w:r>
      <w:r w:rsidR="00B9503E">
        <w:rPr>
          <w:rFonts w:ascii="Helvetica" w:eastAsia="Times New Roman" w:hAnsi="Helvetica" w:cs="Helvetica"/>
          <w:color w:val="2F3F4F"/>
        </w:rPr>
        <w:t>4</w:t>
      </w:r>
      <w:r>
        <w:rPr>
          <w:rFonts w:ascii="Helvetica" w:eastAsia="Times New Roman" w:hAnsi="Helvetica" w:cs="Helvetica"/>
          <w:color w:val="2F3F4F"/>
        </w:rPr>
        <w:t>-</w:t>
      </w:r>
      <w:r w:rsidR="00D04BC0">
        <w:rPr>
          <w:rFonts w:ascii="Helvetica" w:eastAsia="Times New Roman" w:hAnsi="Helvetica" w:cs="Helvetica"/>
          <w:color w:val="2F3F4F"/>
        </w:rPr>
        <w:t>2</w:t>
      </w:r>
      <w:r w:rsidR="00B9503E">
        <w:rPr>
          <w:rFonts w:ascii="Helvetica" w:eastAsia="Times New Roman" w:hAnsi="Helvetica" w:cs="Helvetica"/>
          <w:color w:val="2F3F4F"/>
        </w:rPr>
        <w:t>5</w:t>
      </w:r>
      <w:r>
        <w:rPr>
          <w:rFonts w:ascii="Helvetica" w:eastAsia="Times New Roman" w:hAnsi="Helvetica" w:cs="Helvetica"/>
          <w:color w:val="2F3F4F"/>
        </w:rPr>
        <w:t xml:space="preserve">. </w:t>
      </w:r>
    </w:p>
    <w:p w14:paraId="50A84B81" w14:textId="6DB2F7E2" w:rsidR="00F17987" w:rsidRDefault="00B9503E" w:rsidP="00F17987">
      <w:pPr>
        <w:shd w:val="clear" w:color="auto" w:fill="FFFFFF"/>
        <w:spacing w:before="100" w:beforeAutospacing="1" w:after="100" w:afterAutospacing="1"/>
        <w:jc w:val="center"/>
        <w:rPr>
          <w:rFonts w:ascii="Times New Roman" w:hAnsi="Times New Roman" w:cs="Times New Roman"/>
          <w:sz w:val="20"/>
        </w:rPr>
      </w:pPr>
      <w:r w:rsidRPr="00B9503E">
        <w:rPr>
          <w:rFonts w:ascii="Times New Roman" w:hAnsi="Times New Roman" w:cs="Times New Roman"/>
          <w:sz w:val="20"/>
        </w:rPr>
        <w:drawing>
          <wp:inline distT="0" distB="0" distL="0" distR="0" wp14:anchorId="05DC82FB" wp14:editId="56751D91">
            <wp:extent cx="3458058" cy="1181265"/>
            <wp:effectExtent l="0" t="0" r="9525" b="0"/>
            <wp:docPr id="609356837" name="Picture 1" descr="A screenshot of a calcula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356837" name="Picture 1" descr="A screenshot of a calculator&#10;&#10;Description automatically generated"/>
                    <pic:cNvPicPr/>
                  </pic:nvPicPr>
                  <pic:blipFill>
                    <a:blip r:embed="rId6"/>
                    <a:stretch>
                      <a:fillRect/>
                    </a:stretch>
                  </pic:blipFill>
                  <pic:spPr>
                    <a:xfrm>
                      <a:off x="0" y="0"/>
                      <a:ext cx="3458058" cy="1181265"/>
                    </a:xfrm>
                    <a:prstGeom prst="rect">
                      <a:avLst/>
                    </a:prstGeom>
                  </pic:spPr>
                </pic:pic>
              </a:graphicData>
            </a:graphic>
          </wp:inline>
        </w:drawing>
      </w:r>
    </w:p>
    <w:p w14:paraId="63658740" w14:textId="77777777" w:rsidR="00F17987" w:rsidRPr="00F17987" w:rsidRDefault="00F17987" w:rsidP="00F17987">
      <w:pPr>
        <w:tabs>
          <w:tab w:val="left" w:pos="360"/>
          <w:tab w:val="left" w:pos="900"/>
          <w:tab w:val="left" w:pos="1440"/>
        </w:tabs>
        <w:spacing w:after="120"/>
        <w:ind w:left="360"/>
        <w:rPr>
          <w:rFonts w:ascii="Helvetica" w:eastAsia="Times New Roman" w:hAnsi="Helvetica" w:cs="Helvetica"/>
          <w:color w:val="2F3F4F"/>
        </w:rPr>
      </w:pPr>
      <w:r w:rsidRPr="00F17987">
        <w:rPr>
          <w:rFonts w:ascii="Helvetica" w:eastAsia="Times New Roman" w:hAnsi="Helvetica" w:cs="Helvetica"/>
          <w:color w:val="2F3F4F"/>
        </w:rPr>
        <w:t>**Employer rate is the same regardless if employee coverage is single or family.</w:t>
      </w:r>
    </w:p>
    <w:p w14:paraId="490297F6" w14:textId="10F47BC5" w:rsidR="00FE6EDD" w:rsidRDefault="00F17987" w:rsidP="00FE6EDD">
      <w:pPr>
        <w:shd w:val="clear" w:color="auto" w:fill="FFFFFF"/>
        <w:spacing w:before="100" w:beforeAutospacing="1" w:after="100" w:afterAutospacing="1"/>
        <w:rPr>
          <w:rFonts w:ascii="Helvetica" w:eastAsia="Times New Roman" w:hAnsi="Helvetica" w:cs="Helvetica"/>
          <w:color w:val="2F3F4F"/>
        </w:rPr>
      </w:pPr>
      <w:r w:rsidRPr="00F17987">
        <w:rPr>
          <w:rFonts w:ascii="Helvetica" w:eastAsia="Times New Roman" w:hAnsi="Helvetica" w:cs="Helvetica"/>
          <w:color w:val="2F3F4F"/>
        </w:rPr>
        <w:t xml:space="preserve">Billing to parishes, schools, and agencies for medical and dental insurance is based on Paylocity deductions. A </w:t>
      </w:r>
      <w:r w:rsidR="00B21DAF" w:rsidRPr="00E03371">
        <w:rPr>
          <w:rFonts w:ascii="Helvetica" w:eastAsia="Times New Roman" w:hAnsi="Helvetica" w:cs="Helvetica"/>
          <w:color w:val="2F3F4F"/>
        </w:rPr>
        <w:t>listing of employees</w:t>
      </w:r>
      <w:r w:rsidR="00FE6EDD" w:rsidRPr="00E03371">
        <w:rPr>
          <w:rFonts w:ascii="Helvetica" w:eastAsia="Times New Roman" w:hAnsi="Helvetica" w:cs="Helvetica"/>
          <w:color w:val="2F3F4F"/>
        </w:rPr>
        <w:t xml:space="preserve"> included </w:t>
      </w:r>
      <w:r>
        <w:rPr>
          <w:rFonts w:ascii="Helvetica" w:eastAsia="Times New Roman" w:hAnsi="Helvetica" w:cs="Helvetica"/>
          <w:color w:val="2F3F4F"/>
        </w:rPr>
        <w:t xml:space="preserve">in the monthly charge for Lay Health Insurance Premiums </w:t>
      </w:r>
      <w:r w:rsidR="00FE6EDD" w:rsidRPr="00E03371">
        <w:rPr>
          <w:rFonts w:ascii="Helvetica" w:eastAsia="Times New Roman" w:hAnsi="Helvetica" w:cs="Helvetica"/>
          <w:color w:val="2F3F4F"/>
        </w:rPr>
        <w:t>can be obtained by running t</w:t>
      </w:r>
      <w:r w:rsidR="00B21DAF" w:rsidRPr="00E03371">
        <w:rPr>
          <w:rFonts w:ascii="Helvetica" w:eastAsia="Times New Roman" w:hAnsi="Helvetica" w:cs="Helvetica"/>
          <w:color w:val="2F3F4F"/>
        </w:rPr>
        <w:t>he “Deduction Listing” report in Paylocity.</w:t>
      </w:r>
      <w:r>
        <w:rPr>
          <w:rFonts w:ascii="Helvetica" w:eastAsia="Times New Roman" w:hAnsi="Helvetica" w:cs="Helvetica"/>
          <w:color w:val="2F3F4F"/>
        </w:rPr>
        <w:t xml:space="preserve"> Note that you will need to multiply the number of employees in the Deduction Listing report by the Employer Health Insurance Rates per the table above </w:t>
      </w:r>
      <w:r w:rsidR="004B7657">
        <w:rPr>
          <w:rFonts w:ascii="Helvetica" w:eastAsia="Times New Roman" w:hAnsi="Helvetica" w:cs="Helvetica"/>
          <w:color w:val="2F3F4F"/>
        </w:rPr>
        <w:t>to</w:t>
      </w:r>
      <w:r>
        <w:rPr>
          <w:rFonts w:ascii="Helvetica" w:eastAsia="Times New Roman" w:hAnsi="Helvetica" w:cs="Helvetica"/>
          <w:color w:val="2F3F4F"/>
        </w:rPr>
        <w:t xml:space="preserve"> recalculate your location’s overall charge.</w:t>
      </w:r>
    </w:p>
    <w:p w14:paraId="038C9FEC" w14:textId="77777777" w:rsidR="00F17987" w:rsidRPr="00E03371" w:rsidRDefault="00F17987" w:rsidP="00FE6EDD">
      <w:pPr>
        <w:shd w:val="clear" w:color="auto" w:fill="FFFFFF"/>
        <w:spacing w:before="100" w:beforeAutospacing="1" w:after="100" w:afterAutospacing="1"/>
        <w:rPr>
          <w:rFonts w:ascii="Helvetica" w:eastAsia="Times New Roman" w:hAnsi="Helvetica" w:cs="Helvetica"/>
          <w:color w:val="2F3F4F"/>
        </w:rPr>
      </w:pPr>
      <w:r>
        <w:rPr>
          <w:rFonts w:ascii="Helvetica" w:eastAsia="Times New Roman" w:hAnsi="Helvetica" w:cs="Helvetica"/>
          <w:color w:val="2F3F4F"/>
        </w:rPr>
        <w:t>Below are instructions for running the “Deduction Listing” report in Paylocity.</w:t>
      </w:r>
    </w:p>
    <w:p w14:paraId="44DFD542" w14:textId="77777777" w:rsidR="00FE6EDD" w:rsidRPr="00E03371" w:rsidRDefault="00FE6EDD" w:rsidP="009528F9">
      <w:pPr>
        <w:pStyle w:val="ListParagraph"/>
        <w:numPr>
          <w:ilvl w:val="0"/>
          <w:numId w:val="6"/>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From the Reports &amp; Analytics menu &gt; Select Reporting Dashboard</w:t>
      </w:r>
    </w:p>
    <w:p w14:paraId="5A052B7A" w14:textId="77777777" w:rsidR="00FE6EDD" w:rsidRPr="00E03371" w:rsidRDefault="00FE6EDD" w:rsidP="009528F9">
      <w:pPr>
        <w:pStyle w:val="ListParagraph"/>
        <w:numPr>
          <w:ilvl w:val="0"/>
          <w:numId w:val="6"/>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 xml:space="preserve">In the Reports section under Name search for: </w:t>
      </w:r>
      <w:r w:rsidRPr="00E03371">
        <w:rPr>
          <w:rFonts w:ascii="Helvetica" w:eastAsia="Times New Roman" w:hAnsi="Helvetica" w:cs="Helvetica"/>
          <w:b/>
          <w:color w:val="2F3F4F"/>
        </w:rPr>
        <w:t>deduction%</w:t>
      </w:r>
      <w:r w:rsidRPr="00E03371">
        <w:rPr>
          <w:rFonts w:ascii="Helvetica" w:eastAsia="Times New Roman" w:hAnsi="Helvetica" w:cs="Helvetica"/>
          <w:color w:val="2F3F4F"/>
        </w:rPr>
        <w:t xml:space="preserve"> which will pull up any standard report with the name “deduction”</w:t>
      </w:r>
    </w:p>
    <w:p w14:paraId="1361D3BF" w14:textId="77777777" w:rsidR="00FE6EDD" w:rsidRPr="00E03371" w:rsidRDefault="00FE6EDD" w:rsidP="009528F9">
      <w:pPr>
        <w:pStyle w:val="ListParagraph"/>
        <w:numPr>
          <w:ilvl w:val="0"/>
          <w:numId w:val="6"/>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The Deduction Listing report will appear &gt; click on the report name to open the Deduction Listing report parameters so you may adjust the report settings before running the report.</w:t>
      </w:r>
    </w:p>
    <w:p w14:paraId="2B04F37F" w14:textId="77777777" w:rsidR="00FE6EDD" w:rsidRPr="00FE6EDD" w:rsidRDefault="00FE6EDD" w:rsidP="00FE6EDD">
      <w:pPr>
        <w:shd w:val="clear" w:color="auto" w:fill="FFFFFF"/>
        <w:spacing w:before="100" w:beforeAutospacing="1" w:after="100" w:afterAutospacing="1"/>
        <w:rPr>
          <w:rFonts w:ascii="Helvetica" w:eastAsia="Times New Roman" w:hAnsi="Helvetica" w:cs="Helvetica"/>
          <w:color w:val="2F3F4F"/>
          <w:sz w:val="24"/>
          <w:szCs w:val="24"/>
        </w:rPr>
      </w:pPr>
      <w:r>
        <w:rPr>
          <w:noProof/>
        </w:rPr>
        <w:drawing>
          <wp:inline distT="0" distB="0" distL="0" distR="0" wp14:anchorId="26022FAB" wp14:editId="3CEB6B05">
            <wp:extent cx="5943600" cy="2984665"/>
            <wp:effectExtent l="0" t="0" r="0" b="6350"/>
            <wp:docPr id="2" name="Picture 2" descr="cid:image002.png@01D42815.A1FFB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42815.A1FFB0E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600" cy="2984665"/>
                    </a:xfrm>
                    <a:prstGeom prst="rect">
                      <a:avLst/>
                    </a:prstGeom>
                    <a:noFill/>
                    <a:ln>
                      <a:noFill/>
                    </a:ln>
                  </pic:spPr>
                </pic:pic>
              </a:graphicData>
            </a:graphic>
          </wp:inline>
        </w:drawing>
      </w:r>
    </w:p>
    <w:p w14:paraId="454B23AE" w14:textId="77777777" w:rsidR="00082AEE" w:rsidRPr="00F17987" w:rsidRDefault="00FE6EDD" w:rsidP="00082AEE">
      <w:pPr>
        <w:shd w:val="clear" w:color="auto" w:fill="FFFFFF"/>
        <w:spacing w:before="100" w:beforeAutospacing="1" w:after="100" w:afterAutospacing="1"/>
        <w:rPr>
          <w:rFonts w:ascii="Helvetica" w:eastAsia="Times New Roman" w:hAnsi="Helvetica" w:cs="Helvetica"/>
          <w:b/>
          <w:color w:val="2F3F4F"/>
        </w:rPr>
      </w:pPr>
      <w:r w:rsidRPr="00F17987">
        <w:rPr>
          <w:rFonts w:ascii="Helvetica" w:eastAsia="Times New Roman" w:hAnsi="Helvetica" w:cs="Helvetica"/>
          <w:b/>
          <w:color w:val="2F3F4F"/>
        </w:rPr>
        <w:t>Payroll Filters</w:t>
      </w:r>
    </w:p>
    <w:p w14:paraId="6EA4B4C2" w14:textId="77777777" w:rsidR="00082AEE" w:rsidRPr="00E03371" w:rsidRDefault="00082AEE" w:rsidP="00082AEE">
      <w:pPr>
        <w:pStyle w:val="ListParagraph"/>
        <w:numPr>
          <w:ilvl w:val="0"/>
          <w:numId w:val="4"/>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 xml:space="preserve">Select the </w:t>
      </w:r>
      <w:r w:rsidR="00F17987">
        <w:rPr>
          <w:rFonts w:ascii="Helvetica" w:eastAsia="Times New Roman" w:hAnsi="Helvetica" w:cs="Helvetica"/>
          <w:color w:val="2F3F4F"/>
        </w:rPr>
        <w:t>‘</w:t>
      </w:r>
      <w:r w:rsidR="00B21DAF" w:rsidRPr="00E03371">
        <w:rPr>
          <w:rFonts w:ascii="Helvetica" w:eastAsia="Times New Roman" w:hAnsi="Helvetica" w:cs="Helvetica"/>
          <w:color w:val="2F3F4F"/>
        </w:rPr>
        <w:t>Process Date From</w:t>
      </w:r>
      <w:r w:rsidRPr="00E03371">
        <w:rPr>
          <w:rFonts w:ascii="Helvetica" w:eastAsia="Times New Roman" w:hAnsi="Helvetica" w:cs="Helvetica"/>
          <w:color w:val="2F3F4F"/>
        </w:rPr>
        <w:t xml:space="preserve"> Process Date To</w:t>
      </w:r>
      <w:r w:rsidR="00F17987">
        <w:rPr>
          <w:rFonts w:ascii="Helvetica" w:eastAsia="Times New Roman" w:hAnsi="Helvetica" w:cs="Helvetica"/>
          <w:color w:val="2F3F4F"/>
        </w:rPr>
        <w:t>’</w:t>
      </w:r>
      <w:r w:rsidRPr="00E03371">
        <w:rPr>
          <w:rFonts w:ascii="Helvetica" w:eastAsia="Times New Roman" w:hAnsi="Helvetica" w:cs="Helvetica"/>
          <w:color w:val="2F3F4F"/>
        </w:rPr>
        <w:t xml:space="preserve"> radio button so you may select the payroll processing dates for the month</w:t>
      </w:r>
    </w:p>
    <w:p w14:paraId="3FB75B8E" w14:textId="77777777" w:rsidR="00082AEE" w:rsidRDefault="00082AEE" w:rsidP="00082AEE">
      <w:pPr>
        <w:pStyle w:val="ListParagraph"/>
        <w:numPr>
          <w:ilvl w:val="0"/>
          <w:numId w:val="4"/>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 xml:space="preserve">Process From = </w:t>
      </w:r>
      <w:r w:rsidR="00B21DAF" w:rsidRPr="00E03371">
        <w:rPr>
          <w:rFonts w:ascii="Helvetica" w:eastAsia="Times New Roman" w:hAnsi="Helvetica" w:cs="Helvetica"/>
          <w:color w:val="2F3F4F"/>
        </w:rPr>
        <w:t>f</w:t>
      </w:r>
      <w:r w:rsidRPr="00E03371">
        <w:rPr>
          <w:rFonts w:ascii="Helvetica" w:eastAsia="Times New Roman" w:hAnsi="Helvetica" w:cs="Helvetica"/>
          <w:color w:val="2F3F4F"/>
        </w:rPr>
        <w:t>irst pay date in coverage month</w:t>
      </w:r>
      <w:r w:rsidR="00EF39E5">
        <w:rPr>
          <w:rFonts w:ascii="Helvetica" w:eastAsia="Times New Roman" w:hAnsi="Helvetica" w:cs="Helvetica"/>
          <w:color w:val="2F3F4F"/>
        </w:rPr>
        <w:t xml:space="preserve"> </w:t>
      </w:r>
    </w:p>
    <w:p w14:paraId="784031C5" w14:textId="77777777" w:rsidR="00EF39E5" w:rsidRDefault="00EF39E5" w:rsidP="00EF39E5">
      <w:pPr>
        <w:pStyle w:val="ListParagraph"/>
        <w:numPr>
          <w:ilvl w:val="0"/>
          <w:numId w:val="4"/>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Process To = last pay date in coverage month</w:t>
      </w:r>
    </w:p>
    <w:p w14:paraId="51C254F1" w14:textId="20526BEB" w:rsidR="00F17987" w:rsidRPr="00F17987" w:rsidRDefault="00EF39E5" w:rsidP="00F17987">
      <w:pPr>
        <w:pStyle w:val="ListParagraph"/>
        <w:shd w:val="clear" w:color="auto" w:fill="FFFFFF"/>
        <w:spacing w:before="100" w:beforeAutospacing="1" w:after="100" w:afterAutospacing="1"/>
        <w:rPr>
          <w:rFonts w:ascii="Helvetica" w:eastAsia="Times New Roman" w:hAnsi="Helvetica" w:cs="Helvetica"/>
          <w:color w:val="2F3F4F"/>
        </w:rPr>
      </w:pPr>
      <w:r>
        <w:rPr>
          <w:rFonts w:ascii="Helvetica" w:eastAsia="Times New Roman" w:hAnsi="Helvetica" w:cs="Helvetica"/>
          <w:color w:val="2F3F4F"/>
        </w:rPr>
        <w:lastRenderedPageBreak/>
        <w:t xml:space="preserve">For example: the </w:t>
      </w:r>
      <w:r w:rsidR="00F17987">
        <w:rPr>
          <w:rFonts w:ascii="Helvetica" w:eastAsia="Times New Roman" w:hAnsi="Helvetica" w:cs="Helvetica"/>
          <w:color w:val="2F3F4F"/>
        </w:rPr>
        <w:t>October</w:t>
      </w:r>
      <w:r>
        <w:rPr>
          <w:rFonts w:ascii="Helvetica" w:eastAsia="Times New Roman" w:hAnsi="Helvetica" w:cs="Helvetica"/>
          <w:color w:val="2F3F4F"/>
        </w:rPr>
        <w:t xml:space="preserve"> statement billed </w:t>
      </w:r>
      <w:r w:rsidR="00F17987">
        <w:rPr>
          <w:rFonts w:ascii="Helvetica" w:eastAsia="Times New Roman" w:hAnsi="Helvetica" w:cs="Helvetica"/>
          <w:color w:val="2F3F4F"/>
        </w:rPr>
        <w:t xml:space="preserve">September </w:t>
      </w:r>
      <w:r>
        <w:rPr>
          <w:rFonts w:ascii="Helvetica" w:eastAsia="Times New Roman" w:hAnsi="Helvetica" w:cs="Helvetica"/>
          <w:color w:val="2F3F4F"/>
        </w:rPr>
        <w:t xml:space="preserve">coverage.  The Process From check date will be </w:t>
      </w:r>
      <w:r w:rsidR="00F17987">
        <w:rPr>
          <w:rFonts w:ascii="Helvetica" w:eastAsia="Times New Roman" w:hAnsi="Helvetica" w:cs="Helvetica"/>
          <w:color w:val="2F3F4F"/>
        </w:rPr>
        <w:t xml:space="preserve">September </w:t>
      </w:r>
      <w:r w:rsidR="00D04BC0">
        <w:rPr>
          <w:rFonts w:ascii="Helvetica" w:eastAsia="Times New Roman" w:hAnsi="Helvetica" w:cs="Helvetica"/>
          <w:color w:val="2F3F4F"/>
        </w:rPr>
        <w:t>8</w:t>
      </w:r>
      <w:r w:rsidR="00F17987" w:rsidRPr="00F17987">
        <w:rPr>
          <w:rFonts w:ascii="Helvetica" w:eastAsia="Times New Roman" w:hAnsi="Helvetica" w:cs="Helvetica"/>
          <w:color w:val="2F3F4F"/>
          <w:vertAlign w:val="superscript"/>
        </w:rPr>
        <w:t>th</w:t>
      </w:r>
      <w:r w:rsidR="00F17987">
        <w:rPr>
          <w:rFonts w:ascii="Helvetica" w:eastAsia="Times New Roman" w:hAnsi="Helvetica" w:cs="Helvetica"/>
          <w:color w:val="2F3F4F"/>
        </w:rPr>
        <w:t xml:space="preserve"> </w:t>
      </w:r>
      <w:r>
        <w:rPr>
          <w:rFonts w:ascii="Helvetica" w:eastAsia="Times New Roman" w:hAnsi="Helvetica" w:cs="Helvetica"/>
          <w:color w:val="2F3F4F"/>
        </w:rPr>
        <w:t xml:space="preserve">and the Process To check date will be </w:t>
      </w:r>
      <w:r w:rsidR="00F17987">
        <w:rPr>
          <w:rFonts w:ascii="Helvetica" w:eastAsia="Times New Roman" w:hAnsi="Helvetica" w:cs="Helvetica"/>
          <w:color w:val="2F3F4F"/>
        </w:rPr>
        <w:t xml:space="preserve">September </w:t>
      </w:r>
      <w:r w:rsidR="00D04BC0">
        <w:rPr>
          <w:rFonts w:ascii="Helvetica" w:eastAsia="Times New Roman" w:hAnsi="Helvetica" w:cs="Helvetica"/>
          <w:color w:val="2F3F4F"/>
        </w:rPr>
        <w:t>22</w:t>
      </w:r>
      <w:r w:rsidR="00D04BC0">
        <w:rPr>
          <w:rFonts w:ascii="Helvetica" w:eastAsia="Times New Roman" w:hAnsi="Helvetica" w:cs="Helvetica"/>
          <w:color w:val="2F3F4F"/>
          <w:vertAlign w:val="superscript"/>
        </w:rPr>
        <w:t>nd</w:t>
      </w:r>
      <w:r>
        <w:rPr>
          <w:rFonts w:ascii="Helvetica" w:eastAsia="Times New Roman" w:hAnsi="Helvetica" w:cs="Helvetica"/>
          <w:color w:val="2F3F4F"/>
        </w:rPr>
        <w:t xml:space="preserve">.  </w:t>
      </w:r>
    </w:p>
    <w:p w14:paraId="27417D7D" w14:textId="77777777" w:rsidR="00F17987" w:rsidRPr="00F17987" w:rsidRDefault="00F17987" w:rsidP="00F17987">
      <w:pPr>
        <w:shd w:val="clear" w:color="auto" w:fill="FFFFFF"/>
        <w:spacing w:before="100" w:beforeAutospacing="1" w:after="100" w:afterAutospacing="1"/>
        <w:rPr>
          <w:rFonts w:ascii="Helvetica" w:eastAsia="Times New Roman" w:hAnsi="Helvetica" w:cs="Helvetica"/>
          <w:b/>
          <w:color w:val="2F3F4F"/>
        </w:rPr>
      </w:pPr>
      <w:r w:rsidRPr="00F17987">
        <w:rPr>
          <w:rFonts w:ascii="Helvetica" w:eastAsia="Times New Roman" w:hAnsi="Helvetica" w:cs="Helvetica"/>
          <w:b/>
          <w:color w:val="2F3F4F"/>
        </w:rPr>
        <w:t>Standard Filters</w:t>
      </w:r>
    </w:p>
    <w:p w14:paraId="13A6D755" w14:textId="16515A10" w:rsidR="00F17987" w:rsidRPr="006D0ACA" w:rsidRDefault="00F17987" w:rsidP="006D0ACA">
      <w:pPr>
        <w:pStyle w:val="ListParagraph"/>
        <w:numPr>
          <w:ilvl w:val="0"/>
          <w:numId w:val="5"/>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The default settings in this section can remain as they appear in default</w:t>
      </w:r>
    </w:p>
    <w:p w14:paraId="029F8A3C" w14:textId="3B0AB41C" w:rsidR="00F17987" w:rsidRDefault="006D0ACA" w:rsidP="00F17987">
      <w:pPr>
        <w:shd w:val="clear" w:color="auto" w:fill="FFFFFF"/>
        <w:spacing w:before="100" w:beforeAutospacing="1" w:after="100" w:afterAutospacing="1"/>
        <w:ind w:left="-720" w:right="-540"/>
        <w:rPr>
          <w:rFonts w:ascii="Helvetica" w:eastAsia="Times New Roman" w:hAnsi="Helvetica" w:cs="Helvetica"/>
          <w:color w:val="2F3F4F"/>
        </w:rPr>
      </w:pPr>
      <w:r w:rsidRPr="006D0ACA">
        <w:rPr>
          <w:rFonts w:ascii="Helvetica" w:eastAsia="Times New Roman" w:hAnsi="Helvetica" w:cs="Helvetica"/>
          <w:noProof/>
          <w:color w:val="2F3F4F"/>
        </w:rPr>
        <w:drawing>
          <wp:inline distT="0" distB="0" distL="0" distR="0" wp14:anchorId="24AC7A5A" wp14:editId="5B57EA77">
            <wp:extent cx="6858000" cy="2981325"/>
            <wp:effectExtent l="0" t="0" r="0" b="9525"/>
            <wp:docPr id="46767114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671141" name="Picture 1" descr="A screenshot of a computer&#10;&#10;Description automatically generated"/>
                    <pic:cNvPicPr/>
                  </pic:nvPicPr>
                  <pic:blipFill>
                    <a:blip r:embed="rId9"/>
                    <a:stretch>
                      <a:fillRect/>
                    </a:stretch>
                  </pic:blipFill>
                  <pic:spPr>
                    <a:xfrm>
                      <a:off x="0" y="0"/>
                      <a:ext cx="6858000" cy="2981325"/>
                    </a:xfrm>
                    <a:prstGeom prst="rect">
                      <a:avLst/>
                    </a:prstGeom>
                  </pic:spPr>
                </pic:pic>
              </a:graphicData>
            </a:graphic>
          </wp:inline>
        </w:drawing>
      </w:r>
      <w:r w:rsidR="00F17987" w:rsidRPr="00E03371">
        <w:rPr>
          <w:rFonts w:ascii="Helvetica" w:eastAsia="Times New Roman" w:hAnsi="Helvetica" w:cs="Helvetica"/>
          <w:color w:val="2F3F4F"/>
        </w:rPr>
        <w:t xml:space="preserve"> </w:t>
      </w:r>
    </w:p>
    <w:p w14:paraId="3D86D5AC" w14:textId="77777777" w:rsidR="00772827" w:rsidRPr="00CE2677" w:rsidRDefault="00CE2677" w:rsidP="00772827">
      <w:pPr>
        <w:shd w:val="clear" w:color="auto" w:fill="FFFFFF"/>
        <w:spacing w:before="100" w:beforeAutospacing="1" w:after="100" w:afterAutospacing="1"/>
        <w:rPr>
          <w:rFonts w:ascii="Helvetica" w:eastAsia="Times New Roman" w:hAnsi="Helvetica" w:cs="Helvetica"/>
          <w:b/>
          <w:color w:val="2F3F4F"/>
        </w:rPr>
      </w:pPr>
      <w:r w:rsidRPr="00CE2677">
        <w:rPr>
          <w:rFonts w:ascii="Helvetica" w:eastAsia="Times New Roman" w:hAnsi="Helvetica" w:cs="Helvetica"/>
          <w:b/>
          <w:color w:val="2F3F4F"/>
        </w:rPr>
        <w:t xml:space="preserve">Optional: </w:t>
      </w:r>
      <w:r w:rsidR="00772827" w:rsidRPr="00CE2677">
        <w:rPr>
          <w:rFonts w:ascii="Helvetica" w:eastAsia="Times New Roman" w:hAnsi="Helvetica" w:cs="Helvetica"/>
          <w:b/>
          <w:color w:val="2F3F4F"/>
        </w:rPr>
        <w:t>Cost Centers &amp; Report Options</w:t>
      </w:r>
    </w:p>
    <w:p w14:paraId="76B27056" w14:textId="71425F28" w:rsidR="006057AC" w:rsidRPr="00E03371" w:rsidRDefault="006E2804" w:rsidP="00082AEE">
      <w:pPr>
        <w:shd w:val="clear" w:color="auto" w:fill="FFFFFF"/>
        <w:spacing w:before="100" w:beforeAutospacing="1" w:after="100" w:afterAutospacing="1"/>
        <w:rPr>
          <w:rFonts w:ascii="Helvetica" w:eastAsia="Times New Roman" w:hAnsi="Helvetica" w:cs="Helvetica"/>
          <w:color w:val="2F3F4F"/>
        </w:rPr>
      </w:pPr>
      <w:r>
        <w:rPr>
          <w:rFonts w:ascii="Helvetica" w:eastAsia="Times New Roman" w:hAnsi="Helvetica" w:cs="Helvetica"/>
          <w:color w:val="2F3F4F"/>
        </w:rPr>
        <w:t>If you require a</w:t>
      </w:r>
      <w:r w:rsidR="00772827">
        <w:rPr>
          <w:rFonts w:ascii="Helvetica" w:eastAsia="Times New Roman" w:hAnsi="Helvetica" w:cs="Helvetica"/>
          <w:color w:val="2F3F4F"/>
        </w:rPr>
        <w:t xml:space="preserve"> </w:t>
      </w:r>
      <w:r w:rsidR="004B7657">
        <w:rPr>
          <w:rFonts w:ascii="Helvetica" w:eastAsia="Times New Roman" w:hAnsi="Helvetica" w:cs="Helvetica"/>
          <w:color w:val="2F3F4F"/>
        </w:rPr>
        <w:t>breakout</w:t>
      </w:r>
      <w:r w:rsidR="00772827">
        <w:rPr>
          <w:rFonts w:ascii="Helvetica" w:eastAsia="Times New Roman" w:hAnsi="Helvetica" w:cs="Helvetica"/>
          <w:color w:val="2F3F4F"/>
        </w:rPr>
        <w:t xml:space="preserve"> </w:t>
      </w:r>
      <w:r w:rsidR="00CE2677">
        <w:rPr>
          <w:rFonts w:ascii="Helvetica" w:eastAsia="Times New Roman" w:hAnsi="Helvetica" w:cs="Helvetica"/>
          <w:color w:val="2F3F4F"/>
        </w:rPr>
        <w:t xml:space="preserve">of the </w:t>
      </w:r>
      <w:r w:rsidR="00772827">
        <w:rPr>
          <w:rFonts w:ascii="Helvetica" w:eastAsia="Times New Roman" w:hAnsi="Helvetica" w:cs="Helvetica"/>
          <w:color w:val="2F3F4F"/>
        </w:rPr>
        <w:t>lay health charges by cost center</w:t>
      </w:r>
      <w:r w:rsidR="00CE2677">
        <w:rPr>
          <w:rFonts w:ascii="Helvetica" w:eastAsia="Times New Roman" w:hAnsi="Helvetica" w:cs="Helvetica"/>
          <w:color w:val="2F3F4F"/>
        </w:rPr>
        <w:t xml:space="preserve">, you </w:t>
      </w:r>
      <w:r w:rsidR="00772827">
        <w:rPr>
          <w:rFonts w:ascii="Helvetica" w:eastAsia="Times New Roman" w:hAnsi="Helvetica" w:cs="Helvetica"/>
          <w:color w:val="2F3F4F"/>
        </w:rPr>
        <w:t xml:space="preserve">can use the options in the Cost Centers section to accomplish this.  Not all locations are utilizing cost centers the exact same way, so you may have to use different options depending upon how </w:t>
      </w:r>
      <w:r w:rsidR="00CE2677">
        <w:rPr>
          <w:rFonts w:ascii="Helvetica" w:eastAsia="Times New Roman" w:hAnsi="Helvetica" w:cs="Helvetica"/>
          <w:color w:val="2F3F4F"/>
        </w:rPr>
        <w:t>your</w:t>
      </w:r>
      <w:r w:rsidR="00772827">
        <w:rPr>
          <w:rFonts w:ascii="Helvetica" w:eastAsia="Times New Roman" w:hAnsi="Helvetica" w:cs="Helvetica"/>
          <w:color w:val="2F3F4F"/>
        </w:rPr>
        <w:t xml:space="preserve"> location’s cost centers are set up.  </w:t>
      </w:r>
    </w:p>
    <w:p w14:paraId="368C8AC1" w14:textId="77777777" w:rsidR="00082AEE" w:rsidRPr="00CE2677" w:rsidRDefault="00082AEE" w:rsidP="00082AEE">
      <w:pPr>
        <w:shd w:val="clear" w:color="auto" w:fill="FFFFFF"/>
        <w:spacing w:before="100" w:beforeAutospacing="1" w:after="100" w:afterAutospacing="1"/>
        <w:rPr>
          <w:rFonts w:ascii="Helvetica" w:eastAsia="Times New Roman" w:hAnsi="Helvetica" w:cs="Helvetica"/>
          <w:b/>
          <w:color w:val="2F3F4F"/>
        </w:rPr>
      </w:pPr>
      <w:r w:rsidRPr="00CE2677">
        <w:rPr>
          <w:rFonts w:ascii="Helvetica" w:eastAsia="Times New Roman" w:hAnsi="Helvetica" w:cs="Helvetica"/>
          <w:b/>
          <w:color w:val="2F3F4F"/>
        </w:rPr>
        <w:t>Additional Filters</w:t>
      </w:r>
    </w:p>
    <w:p w14:paraId="48B3DD2A" w14:textId="77777777" w:rsidR="00082AEE" w:rsidRPr="00E03371" w:rsidRDefault="00B21DAF" w:rsidP="00082AEE">
      <w:pPr>
        <w:pStyle w:val="ListParagraph"/>
        <w:numPr>
          <w:ilvl w:val="0"/>
          <w:numId w:val="5"/>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 xml:space="preserve">Deduction = </w:t>
      </w:r>
      <w:r w:rsidR="00082AEE" w:rsidRPr="00E03371">
        <w:rPr>
          <w:rFonts w:ascii="Helvetica" w:eastAsia="Times New Roman" w:hAnsi="Helvetica" w:cs="Helvetica"/>
          <w:color w:val="2F3F4F"/>
        </w:rPr>
        <w:t xml:space="preserve">select the following </w:t>
      </w:r>
      <w:r w:rsidR="00F17987">
        <w:rPr>
          <w:rFonts w:ascii="Helvetica" w:eastAsia="Times New Roman" w:hAnsi="Helvetica" w:cs="Helvetica"/>
          <w:color w:val="2F3F4F"/>
        </w:rPr>
        <w:t xml:space="preserve">4 </w:t>
      </w:r>
      <w:r w:rsidR="00082AEE" w:rsidRPr="00E03371">
        <w:rPr>
          <w:rFonts w:ascii="Helvetica" w:eastAsia="Times New Roman" w:hAnsi="Helvetica" w:cs="Helvetica"/>
          <w:color w:val="2F3F4F"/>
        </w:rPr>
        <w:t>deductions</w:t>
      </w:r>
    </w:p>
    <w:p w14:paraId="37385FF0" w14:textId="77777777" w:rsidR="00082AEE" w:rsidRPr="00E03371" w:rsidRDefault="00B21DAF" w:rsidP="00082AEE">
      <w:pPr>
        <w:pStyle w:val="ListParagraph"/>
        <w:numPr>
          <w:ilvl w:val="1"/>
          <w:numId w:val="5"/>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DENT</w:t>
      </w:r>
      <w:r w:rsidR="00082AEE" w:rsidRPr="00E03371">
        <w:rPr>
          <w:rFonts w:ascii="Helvetica" w:eastAsia="Times New Roman" w:hAnsi="Helvetica" w:cs="Helvetica"/>
          <w:color w:val="2F3F4F"/>
        </w:rPr>
        <w:t xml:space="preserve"> – employees with the dental employee deduction will appear</w:t>
      </w:r>
    </w:p>
    <w:p w14:paraId="08C53F33" w14:textId="77777777" w:rsidR="00B21DAF" w:rsidRPr="00E03371" w:rsidRDefault="00B21DAF" w:rsidP="00082AEE">
      <w:pPr>
        <w:pStyle w:val="ListParagraph"/>
        <w:numPr>
          <w:ilvl w:val="1"/>
          <w:numId w:val="5"/>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HLTH</w:t>
      </w:r>
      <w:r w:rsidR="00082AEE" w:rsidRPr="00E03371">
        <w:rPr>
          <w:rFonts w:ascii="Helvetica" w:eastAsia="Times New Roman" w:hAnsi="Helvetica" w:cs="Helvetica"/>
          <w:color w:val="2F3F4F"/>
        </w:rPr>
        <w:t xml:space="preserve"> – employees with the health employee deduction will appear</w:t>
      </w:r>
    </w:p>
    <w:p w14:paraId="1216462C" w14:textId="77777777" w:rsidR="00082AEE" w:rsidRPr="00E03371" w:rsidRDefault="000031FD" w:rsidP="00B21DAF">
      <w:pPr>
        <w:pStyle w:val="ListParagraph"/>
        <w:numPr>
          <w:ilvl w:val="1"/>
          <w:numId w:val="1"/>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DTL</w:t>
      </w:r>
      <w:r w:rsidR="00082AEE" w:rsidRPr="00E03371">
        <w:rPr>
          <w:rFonts w:ascii="Helvetica" w:eastAsia="Times New Roman" w:hAnsi="Helvetica" w:cs="Helvetica"/>
          <w:color w:val="2F3F4F"/>
        </w:rPr>
        <w:t>S2 – religious employees with the dental deduction will appear</w:t>
      </w:r>
    </w:p>
    <w:p w14:paraId="7B8EB3C3" w14:textId="77777777" w:rsidR="00082AEE" w:rsidRPr="00CE2677" w:rsidRDefault="00082AEE" w:rsidP="00CE2677">
      <w:pPr>
        <w:pStyle w:val="ListParagraph"/>
        <w:numPr>
          <w:ilvl w:val="1"/>
          <w:numId w:val="1"/>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HLTS2 – religious employees with the dental deduction will appear</w:t>
      </w:r>
    </w:p>
    <w:p w14:paraId="27F2D8FC" w14:textId="1132EFE9" w:rsidR="006057AC" w:rsidRPr="00815AE6" w:rsidRDefault="00815AE6" w:rsidP="00815AE6">
      <w:pPr>
        <w:shd w:val="clear" w:color="auto" w:fill="FFFFFF"/>
        <w:spacing w:before="100" w:beforeAutospacing="1" w:after="100" w:afterAutospacing="1"/>
        <w:rPr>
          <w:rFonts w:ascii="Helvetica" w:eastAsia="Times New Roman" w:hAnsi="Helvetica" w:cs="Helvetica"/>
          <w:color w:val="2F3F4F"/>
          <w:sz w:val="24"/>
          <w:szCs w:val="24"/>
        </w:rPr>
      </w:pPr>
      <w:r w:rsidRPr="00815AE6">
        <w:rPr>
          <w:rFonts w:ascii="Helvetica" w:eastAsia="Times New Roman" w:hAnsi="Helvetica" w:cs="Helvetica"/>
          <w:noProof/>
          <w:color w:val="2F3F4F"/>
          <w:sz w:val="24"/>
          <w:szCs w:val="24"/>
        </w:rPr>
        <w:drawing>
          <wp:inline distT="0" distB="0" distL="0" distR="0" wp14:anchorId="32128DAB" wp14:editId="4F30B015">
            <wp:extent cx="5943600" cy="2219325"/>
            <wp:effectExtent l="0" t="0" r="0" b="9525"/>
            <wp:docPr id="181167982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679822" name="Picture 1" descr="A screenshot of a computer&#10;&#10;Description automatically generated"/>
                    <pic:cNvPicPr/>
                  </pic:nvPicPr>
                  <pic:blipFill>
                    <a:blip r:embed="rId10"/>
                    <a:stretch>
                      <a:fillRect/>
                    </a:stretch>
                  </pic:blipFill>
                  <pic:spPr>
                    <a:xfrm>
                      <a:off x="0" y="0"/>
                      <a:ext cx="5943600" cy="2219325"/>
                    </a:xfrm>
                    <a:prstGeom prst="rect">
                      <a:avLst/>
                    </a:prstGeom>
                  </pic:spPr>
                </pic:pic>
              </a:graphicData>
            </a:graphic>
          </wp:inline>
        </w:drawing>
      </w:r>
    </w:p>
    <w:p w14:paraId="7A42586C" w14:textId="5795E586" w:rsidR="00815AE6" w:rsidRDefault="00815AE6" w:rsidP="00CE2677">
      <w:pPr>
        <w:shd w:val="clear" w:color="auto" w:fill="FFFFFF"/>
        <w:spacing w:before="100" w:beforeAutospacing="1" w:after="100" w:afterAutospacing="1"/>
        <w:rPr>
          <w:rFonts w:ascii="Helvetica" w:eastAsia="Times New Roman" w:hAnsi="Helvetica" w:cs="Helvetica"/>
          <w:b/>
          <w:color w:val="2F3F4F"/>
        </w:rPr>
      </w:pPr>
      <w:r>
        <w:rPr>
          <w:rFonts w:ascii="Helvetica" w:eastAsia="Times New Roman" w:hAnsi="Helvetica" w:cs="Helvetica"/>
          <w:b/>
          <w:color w:val="2F3F4F"/>
        </w:rPr>
        <w:t>Running Report</w:t>
      </w:r>
    </w:p>
    <w:p w14:paraId="234F8170" w14:textId="78B43004" w:rsidR="00815AE6" w:rsidRDefault="00815AE6" w:rsidP="00815AE6">
      <w:pPr>
        <w:pStyle w:val="ListParagraph"/>
        <w:numPr>
          <w:ilvl w:val="0"/>
          <w:numId w:val="5"/>
        </w:numPr>
        <w:shd w:val="clear" w:color="auto" w:fill="FFFFFF"/>
        <w:spacing w:before="100" w:beforeAutospacing="1" w:after="100" w:afterAutospacing="1"/>
        <w:rPr>
          <w:rFonts w:ascii="Helvetica" w:eastAsia="Times New Roman" w:hAnsi="Helvetica" w:cs="Helvetica"/>
          <w:bCs/>
          <w:color w:val="2F3F4F"/>
        </w:rPr>
      </w:pPr>
      <w:r>
        <w:rPr>
          <w:rFonts w:ascii="Helvetica" w:eastAsia="Times New Roman" w:hAnsi="Helvetica" w:cs="Helvetica"/>
          <w:bCs/>
          <w:color w:val="2F3F4F"/>
        </w:rPr>
        <w:lastRenderedPageBreak/>
        <w:t>After you have completed selections on the report click on the red Export button, found at the top right portion of the screen.</w:t>
      </w:r>
    </w:p>
    <w:p w14:paraId="11ECB5D0" w14:textId="1731895F" w:rsidR="00815AE6" w:rsidRDefault="00815AE6" w:rsidP="00815AE6">
      <w:pPr>
        <w:pStyle w:val="ListParagraph"/>
        <w:numPr>
          <w:ilvl w:val="0"/>
          <w:numId w:val="5"/>
        </w:numPr>
        <w:shd w:val="clear" w:color="auto" w:fill="FFFFFF"/>
        <w:spacing w:before="100" w:beforeAutospacing="1" w:after="100" w:afterAutospacing="1"/>
        <w:rPr>
          <w:rFonts w:ascii="Helvetica" w:eastAsia="Times New Roman" w:hAnsi="Helvetica" w:cs="Helvetica"/>
          <w:bCs/>
          <w:color w:val="2F3F4F"/>
        </w:rPr>
      </w:pPr>
      <w:r>
        <w:rPr>
          <w:rFonts w:ascii="Helvetica" w:eastAsia="Times New Roman" w:hAnsi="Helvetica" w:cs="Helvetica"/>
          <w:bCs/>
          <w:color w:val="2F3F4F"/>
        </w:rPr>
        <w:t>A pop-up will appear allowing you to select the export type (PDF, excel), you can name the export if helpful, choose how to sort the export, and other display options.</w:t>
      </w:r>
    </w:p>
    <w:p w14:paraId="75A3FB5E" w14:textId="1F9703D2" w:rsidR="00815AE6" w:rsidRPr="00815AE6" w:rsidRDefault="00815AE6" w:rsidP="00815AE6">
      <w:pPr>
        <w:pStyle w:val="ListParagraph"/>
        <w:numPr>
          <w:ilvl w:val="0"/>
          <w:numId w:val="5"/>
        </w:numPr>
        <w:shd w:val="clear" w:color="auto" w:fill="FFFFFF"/>
        <w:spacing w:before="100" w:beforeAutospacing="1" w:after="100" w:afterAutospacing="1"/>
        <w:rPr>
          <w:rFonts w:ascii="Helvetica" w:eastAsia="Times New Roman" w:hAnsi="Helvetica" w:cs="Helvetica"/>
          <w:bCs/>
          <w:color w:val="2F3F4F"/>
        </w:rPr>
      </w:pPr>
      <w:r>
        <w:rPr>
          <w:rFonts w:ascii="Helvetica" w:eastAsia="Times New Roman" w:hAnsi="Helvetica" w:cs="Helvetica"/>
          <w:bCs/>
          <w:color w:val="2F3F4F"/>
        </w:rPr>
        <w:t>Once export options are complete, click on the red Run button.</w:t>
      </w:r>
    </w:p>
    <w:p w14:paraId="2A7AFB3D" w14:textId="6A2A77C9" w:rsidR="00CE2677" w:rsidRPr="00CE2677" w:rsidRDefault="00CE2677" w:rsidP="00CE2677">
      <w:pPr>
        <w:shd w:val="clear" w:color="auto" w:fill="FFFFFF"/>
        <w:spacing w:before="100" w:beforeAutospacing="1" w:after="100" w:afterAutospacing="1"/>
        <w:rPr>
          <w:rFonts w:ascii="Helvetica" w:eastAsia="Times New Roman" w:hAnsi="Helvetica" w:cs="Helvetica"/>
          <w:b/>
          <w:color w:val="2F3F4F"/>
        </w:rPr>
      </w:pPr>
      <w:r w:rsidRPr="00CE2677">
        <w:rPr>
          <w:rFonts w:ascii="Helvetica" w:eastAsia="Times New Roman" w:hAnsi="Helvetica" w:cs="Helvetica"/>
          <w:b/>
          <w:color w:val="2F3F4F"/>
        </w:rPr>
        <w:t>Report Retrieval</w:t>
      </w:r>
    </w:p>
    <w:p w14:paraId="4B0515C5" w14:textId="323F94AD" w:rsidR="00CE2677" w:rsidRDefault="009528F9" w:rsidP="00815AE6">
      <w:pPr>
        <w:pStyle w:val="ListParagraph"/>
        <w:numPr>
          <w:ilvl w:val="0"/>
          <w:numId w:val="7"/>
        </w:numPr>
        <w:shd w:val="clear" w:color="auto" w:fill="FFFFFF"/>
        <w:spacing w:before="100" w:beforeAutospacing="1" w:after="100" w:afterAutospacing="1"/>
        <w:rPr>
          <w:rFonts w:ascii="Helvetica" w:eastAsia="Times New Roman" w:hAnsi="Helvetica" w:cs="Helvetica"/>
          <w:color w:val="2F3F4F"/>
        </w:rPr>
      </w:pPr>
      <w:r w:rsidRPr="00815AE6">
        <w:rPr>
          <w:rFonts w:ascii="Helvetica" w:eastAsia="Times New Roman" w:hAnsi="Helvetica" w:cs="Helvetica"/>
          <w:color w:val="2F3F4F"/>
        </w:rPr>
        <w:t xml:space="preserve">Go to Reports &amp; Analytics &gt; </w:t>
      </w:r>
      <w:r w:rsidR="00815AE6" w:rsidRPr="00815AE6">
        <w:rPr>
          <w:rFonts w:ascii="Helvetica" w:eastAsia="Times New Roman" w:hAnsi="Helvetica" w:cs="Helvetica"/>
          <w:color w:val="2F3F4F"/>
        </w:rPr>
        <w:t>Reporting</w:t>
      </w:r>
      <w:r w:rsidRPr="00815AE6">
        <w:rPr>
          <w:rFonts w:ascii="Helvetica" w:eastAsia="Times New Roman" w:hAnsi="Helvetica" w:cs="Helvetica"/>
          <w:color w:val="2F3F4F"/>
        </w:rPr>
        <w:t xml:space="preserve"> to </w:t>
      </w:r>
      <w:r w:rsidR="00CE2677" w:rsidRPr="00815AE6">
        <w:rPr>
          <w:rFonts w:ascii="Helvetica" w:eastAsia="Times New Roman" w:hAnsi="Helvetica" w:cs="Helvetica"/>
          <w:color w:val="2F3F4F"/>
        </w:rPr>
        <w:t xml:space="preserve">retrieve </w:t>
      </w:r>
      <w:r w:rsidRPr="00815AE6">
        <w:rPr>
          <w:rFonts w:ascii="Helvetica" w:eastAsia="Times New Roman" w:hAnsi="Helvetica" w:cs="Helvetica"/>
          <w:color w:val="2F3F4F"/>
        </w:rPr>
        <w:t>the Deduction Listing report</w:t>
      </w:r>
      <w:r w:rsidR="00CE2677" w:rsidRPr="00815AE6">
        <w:rPr>
          <w:rFonts w:ascii="Helvetica" w:eastAsia="Times New Roman" w:hAnsi="Helvetica" w:cs="Helvetica"/>
          <w:color w:val="2F3F4F"/>
        </w:rPr>
        <w:t xml:space="preserve"> you just ran</w:t>
      </w:r>
      <w:r w:rsidRPr="00815AE6">
        <w:rPr>
          <w:rFonts w:ascii="Helvetica" w:eastAsia="Times New Roman" w:hAnsi="Helvetica" w:cs="Helvetica"/>
          <w:color w:val="2F3F4F"/>
        </w:rPr>
        <w:t>.</w:t>
      </w:r>
    </w:p>
    <w:p w14:paraId="3A99EA12" w14:textId="5EEB2E09" w:rsidR="00815AE6" w:rsidRDefault="00815AE6" w:rsidP="00815AE6">
      <w:pPr>
        <w:pStyle w:val="ListParagraph"/>
        <w:numPr>
          <w:ilvl w:val="0"/>
          <w:numId w:val="7"/>
        </w:numPr>
        <w:shd w:val="clear" w:color="auto" w:fill="FFFFFF"/>
        <w:spacing w:before="100" w:beforeAutospacing="1" w:after="100" w:afterAutospacing="1"/>
        <w:rPr>
          <w:rFonts w:ascii="Helvetica" w:eastAsia="Times New Roman" w:hAnsi="Helvetica" w:cs="Helvetica"/>
          <w:color w:val="2F3F4F"/>
        </w:rPr>
      </w:pPr>
      <w:r>
        <w:rPr>
          <w:rFonts w:ascii="Helvetica" w:eastAsia="Times New Roman" w:hAnsi="Helvetica" w:cs="Helvetica"/>
          <w:color w:val="2F3F4F"/>
        </w:rPr>
        <w:t>Select Report Pickup.</w:t>
      </w:r>
    </w:p>
    <w:p w14:paraId="1D2112C4" w14:textId="05B8B8FD" w:rsidR="00CE2677" w:rsidRDefault="00815AE6" w:rsidP="00CE2677">
      <w:pPr>
        <w:shd w:val="clear" w:color="auto" w:fill="FFFFFF"/>
        <w:spacing w:before="100" w:beforeAutospacing="1" w:after="100" w:afterAutospacing="1"/>
        <w:rPr>
          <w:rFonts w:ascii="Helvetica" w:eastAsia="Times New Roman" w:hAnsi="Helvetica" w:cs="Helvetica"/>
          <w:color w:val="2F3F4F"/>
        </w:rPr>
      </w:pPr>
      <w:r w:rsidRPr="00815AE6">
        <w:rPr>
          <w:rFonts w:ascii="Helvetica" w:eastAsia="Times New Roman" w:hAnsi="Helvetica" w:cs="Helvetica"/>
          <w:noProof/>
          <w:color w:val="2F3F4F"/>
        </w:rPr>
        <w:drawing>
          <wp:inline distT="0" distB="0" distL="0" distR="0" wp14:anchorId="1A9D8439" wp14:editId="27E64F08">
            <wp:extent cx="5319221" cy="2110923"/>
            <wp:effectExtent l="0" t="0" r="0" b="3810"/>
            <wp:docPr id="1305494103" name="Picture 1" descr="A screenshot of a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494103" name="Picture 1" descr="A screenshot of a program&#10;&#10;Description automatically generated"/>
                    <pic:cNvPicPr/>
                  </pic:nvPicPr>
                  <pic:blipFill>
                    <a:blip r:embed="rId11"/>
                    <a:stretch>
                      <a:fillRect/>
                    </a:stretch>
                  </pic:blipFill>
                  <pic:spPr>
                    <a:xfrm>
                      <a:off x="0" y="0"/>
                      <a:ext cx="5319221" cy="2110923"/>
                    </a:xfrm>
                    <a:prstGeom prst="rect">
                      <a:avLst/>
                    </a:prstGeom>
                  </pic:spPr>
                </pic:pic>
              </a:graphicData>
            </a:graphic>
          </wp:inline>
        </w:drawing>
      </w:r>
    </w:p>
    <w:p w14:paraId="18D9A7C5" w14:textId="4972B4F5" w:rsidR="006057AC" w:rsidRPr="00CE2677" w:rsidRDefault="006057AC" w:rsidP="00CE2677">
      <w:pPr>
        <w:shd w:val="clear" w:color="auto" w:fill="FFFFFF"/>
        <w:spacing w:before="100" w:beforeAutospacing="1" w:after="100" w:afterAutospacing="1"/>
        <w:rPr>
          <w:rFonts w:ascii="Helvetica" w:eastAsia="Times New Roman" w:hAnsi="Helvetica" w:cs="Helvetica"/>
          <w:color w:val="2F3F4F"/>
          <w:sz w:val="24"/>
          <w:szCs w:val="24"/>
        </w:rPr>
      </w:pPr>
    </w:p>
    <w:p w14:paraId="7105FDBD" w14:textId="77777777" w:rsidR="009528F9" w:rsidRPr="00E03371" w:rsidRDefault="009528F9" w:rsidP="00C37E90">
      <w:pPr>
        <w:pStyle w:val="ListParagraph"/>
        <w:numPr>
          <w:ilvl w:val="0"/>
          <w:numId w:val="5"/>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 xml:space="preserve">Scroll down to the bottom of the </w:t>
      </w:r>
      <w:r w:rsidR="00540F91">
        <w:rPr>
          <w:rFonts w:ascii="Helvetica" w:eastAsia="Times New Roman" w:hAnsi="Helvetica" w:cs="Helvetica"/>
          <w:color w:val="2F3F4F"/>
        </w:rPr>
        <w:t xml:space="preserve">Deductions Listing </w:t>
      </w:r>
      <w:r w:rsidRPr="00E03371">
        <w:rPr>
          <w:rFonts w:ascii="Helvetica" w:eastAsia="Times New Roman" w:hAnsi="Helvetica" w:cs="Helvetica"/>
          <w:color w:val="2F3F4F"/>
        </w:rPr>
        <w:t>report to view the emp</w:t>
      </w:r>
      <w:r w:rsidR="00540F91">
        <w:rPr>
          <w:rFonts w:ascii="Helvetica" w:eastAsia="Times New Roman" w:hAnsi="Helvetica" w:cs="Helvetica"/>
          <w:color w:val="2F3F4F"/>
        </w:rPr>
        <w:t xml:space="preserve">loyee count by deduction code. </w:t>
      </w:r>
      <w:r w:rsidR="00C37E90" w:rsidRPr="00E03371">
        <w:rPr>
          <w:rFonts w:ascii="Helvetica" w:eastAsia="Times New Roman" w:hAnsi="Helvetica" w:cs="Helvetica"/>
          <w:color w:val="2F3F4F"/>
        </w:rPr>
        <w:t xml:space="preserve">The bottom of the report will appear with the Employee Count and Description for Dental and/or Health Insurance.  </w:t>
      </w:r>
    </w:p>
    <w:p w14:paraId="0DE43F50" w14:textId="77777777" w:rsidR="006057AC" w:rsidRPr="00E03371" w:rsidRDefault="006057AC" w:rsidP="006057AC">
      <w:pPr>
        <w:pStyle w:val="ListParagraph"/>
        <w:shd w:val="clear" w:color="auto" w:fill="FFFFFF"/>
        <w:spacing w:before="100" w:beforeAutospacing="1" w:after="100" w:afterAutospacing="1"/>
        <w:rPr>
          <w:rFonts w:ascii="Helvetica" w:eastAsia="Times New Roman" w:hAnsi="Helvetica" w:cs="Helvetica"/>
          <w:color w:val="2F3F4F"/>
        </w:rPr>
      </w:pPr>
    </w:p>
    <w:p w14:paraId="085D9916" w14:textId="77777777" w:rsidR="006057AC" w:rsidRPr="00E03371" w:rsidRDefault="00540F91" w:rsidP="006057AC">
      <w:pPr>
        <w:pStyle w:val="ListParagraph"/>
        <w:shd w:val="clear" w:color="auto" w:fill="FFFFFF"/>
        <w:spacing w:before="100" w:beforeAutospacing="1" w:after="100" w:afterAutospacing="1"/>
        <w:rPr>
          <w:rFonts w:ascii="Helvetica" w:eastAsia="Times New Roman" w:hAnsi="Helvetica" w:cs="Helvetica"/>
          <w:color w:val="2F3F4F"/>
        </w:rPr>
      </w:pPr>
      <w:r w:rsidRPr="00540F91">
        <w:rPr>
          <w:rFonts w:ascii="Helvetica" w:eastAsia="Times New Roman" w:hAnsi="Helvetica" w:cs="Helvetica"/>
          <w:b/>
          <w:color w:val="2F3F4F"/>
        </w:rPr>
        <w:t>N</w:t>
      </w:r>
      <w:r w:rsidR="00870781" w:rsidRPr="00540F91">
        <w:rPr>
          <w:rFonts w:ascii="Helvetica" w:eastAsia="Times New Roman" w:hAnsi="Helvetica" w:cs="Helvetica"/>
          <w:b/>
          <w:color w:val="2F3F4F"/>
        </w:rPr>
        <w:t>ote:</w:t>
      </w:r>
      <w:r w:rsidR="00870781">
        <w:rPr>
          <w:rFonts w:ascii="Helvetica" w:eastAsia="Times New Roman" w:hAnsi="Helvetica" w:cs="Helvetica"/>
          <w:color w:val="2F3F4F"/>
        </w:rPr>
        <w:t xml:space="preserve"> T</w:t>
      </w:r>
      <w:r w:rsidR="006057AC" w:rsidRPr="00E03371">
        <w:rPr>
          <w:rFonts w:ascii="Helvetica" w:eastAsia="Times New Roman" w:hAnsi="Helvetica" w:cs="Helvetica"/>
          <w:color w:val="2F3F4F"/>
        </w:rPr>
        <w:t xml:space="preserve">he deduction listing report lists the employee name, deduction code and corresponding </w:t>
      </w:r>
      <w:r w:rsidR="006057AC" w:rsidRPr="00E03371">
        <w:rPr>
          <w:rFonts w:ascii="Helvetica" w:eastAsia="Times New Roman" w:hAnsi="Helvetica" w:cs="Helvetica"/>
          <w:color w:val="2F3F4F"/>
          <w:u w:val="single"/>
        </w:rPr>
        <w:t>employee deduction amount</w:t>
      </w:r>
      <w:r w:rsidR="006057AC" w:rsidRPr="00E03371">
        <w:rPr>
          <w:rFonts w:ascii="Helvetica" w:eastAsia="Times New Roman" w:hAnsi="Helvetica" w:cs="Helvetica"/>
          <w:color w:val="2F3F4F"/>
        </w:rPr>
        <w:t>.</w:t>
      </w:r>
      <w:r w:rsidR="00926230">
        <w:rPr>
          <w:rFonts w:ascii="Helvetica" w:eastAsia="Times New Roman" w:hAnsi="Helvetica" w:cs="Helvetica"/>
          <w:color w:val="2F3F4F"/>
        </w:rPr>
        <w:t xml:space="preserve">  The Amount column appearing totals the employee deductions</w:t>
      </w:r>
      <w:r w:rsidR="00870781">
        <w:rPr>
          <w:rFonts w:ascii="Helvetica" w:eastAsia="Times New Roman" w:hAnsi="Helvetica" w:cs="Helvetica"/>
          <w:color w:val="2F3F4F"/>
        </w:rPr>
        <w:t>, not the employer deductions</w:t>
      </w:r>
      <w:r w:rsidR="00926230">
        <w:rPr>
          <w:rFonts w:ascii="Helvetica" w:eastAsia="Times New Roman" w:hAnsi="Helvetica" w:cs="Helvetica"/>
          <w:color w:val="2F3F4F"/>
        </w:rPr>
        <w:t>.</w:t>
      </w:r>
      <w:r w:rsidR="00870781">
        <w:rPr>
          <w:rFonts w:ascii="Helvetica" w:eastAsia="Times New Roman" w:hAnsi="Helvetica" w:cs="Helvetica"/>
          <w:color w:val="2F3F4F"/>
        </w:rPr>
        <w:t xml:space="preserve"> The only information you need from here is the employee count by deduction code. </w:t>
      </w:r>
      <w:r w:rsidR="006057AC" w:rsidRPr="00E03371">
        <w:rPr>
          <w:rFonts w:ascii="Helvetica" w:eastAsia="Times New Roman" w:hAnsi="Helvetica" w:cs="Helvetica"/>
          <w:color w:val="2F3F4F"/>
        </w:rPr>
        <w:t xml:space="preserve">  </w:t>
      </w:r>
    </w:p>
    <w:p w14:paraId="09C69D3D" w14:textId="77777777" w:rsidR="006057AC" w:rsidRPr="00E03371" w:rsidRDefault="006057AC" w:rsidP="006057AC">
      <w:pPr>
        <w:pStyle w:val="ListParagraph"/>
        <w:shd w:val="clear" w:color="auto" w:fill="FFFFFF"/>
        <w:spacing w:before="100" w:beforeAutospacing="1" w:after="100" w:afterAutospacing="1"/>
        <w:rPr>
          <w:rFonts w:ascii="Helvetica" w:eastAsia="Times New Roman" w:hAnsi="Helvetica" w:cs="Helvetica"/>
          <w:color w:val="2F3F4F"/>
        </w:rPr>
      </w:pPr>
    </w:p>
    <w:p w14:paraId="238AE223" w14:textId="77777777" w:rsidR="009528F9" w:rsidRPr="00E03371" w:rsidRDefault="009528F9" w:rsidP="009528F9">
      <w:pPr>
        <w:pStyle w:val="ListParagraph"/>
        <w:numPr>
          <w:ilvl w:val="0"/>
          <w:numId w:val="5"/>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 xml:space="preserve">Multiply the following deduction code </w:t>
      </w:r>
      <w:r w:rsidR="006057AC" w:rsidRPr="00E03371">
        <w:rPr>
          <w:rFonts w:ascii="Helvetica" w:eastAsia="Times New Roman" w:hAnsi="Helvetica" w:cs="Helvetica"/>
          <w:color w:val="2F3F4F"/>
        </w:rPr>
        <w:t xml:space="preserve">employee count </w:t>
      </w:r>
      <w:r w:rsidRPr="00E03371">
        <w:rPr>
          <w:rFonts w:ascii="Helvetica" w:eastAsia="Times New Roman" w:hAnsi="Helvetica" w:cs="Helvetica"/>
          <w:color w:val="2F3F4F"/>
        </w:rPr>
        <w:t xml:space="preserve">by the following </w:t>
      </w:r>
      <w:r w:rsidR="00540F91">
        <w:rPr>
          <w:rFonts w:ascii="Helvetica" w:eastAsia="Times New Roman" w:hAnsi="Helvetica" w:cs="Helvetica"/>
          <w:color w:val="2F3F4F"/>
        </w:rPr>
        <w:t>Employer Health Insurance Monthly Rates</w:t>
      </w:r>
      <w:r w:rsidRPr="00E03371">
        <w:rPr>
          <w:rFonts w:ascii="Helvetica" w:eastAsia="Times New Roman" w:hAnsi="Helvetica" w:cs="Helvetica"/>
          <w:color w:val="2F3F4F"/>
        </w:rPr>
        <w:t>:</w:t>
      </w:r>
    </w:p>
    <w:p w14:paraId="22121C4D" w14:textId="62C0625D" w:rsidR="00B21DAF" w:rsidRPr="00E03371" w:rsidRDefault="00B21DAF" w:rsidP="00B21DAF">
      <w:pPr>
        <w:pStyle w:val="ListParagraph"/>
        <w:numPr>
          <w:ilvl w:val="1"/>
          <w:numId w:val="1"/>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DENT</w:t>
      </w:r>
      <w:r w:rsidR="009528F9" w:rsidRPr="00E03371">
        <w:rPr>
          <w:rFonts w:ascii="Helvetica" w:eastAsia="Times New Roman" w:hAnsi="Helvetica" w:cs="Helvetica"/>
          <w:color w:val="2F3F4F"/>
        </w:rPr>
        <w:t xml:space="preserve"> &amp; DTLS2 = Employee Count X </w:t>
      </w:r>
      <w:r w:rsidR="00E03371" w:rsidRPr="00E03371">
        <w:rPr>
          <w:rFonts w:ascii="Helvetica" w:eastAsia="Times New Roman" w:hAnsi="Helvetica" w:cs="Helvetica"/>
          <w:color w:val="2F3F4F"/>
        </w:rPr>
        <w:t>$</w:t>
      </w:r>
      <w:r w:rsidR="00425EFB">
        <w:rPr>
          <w:rFonts w:ascii="Helvetica" w:eastAsia="Times New Roman" w:hAnsi="Helvetica" w:cs="Helvetica"/>
          <w:color w:val="2F3F4F"/>
        </w:rPr>
        <w:t>4</w:t>
      </w:r>
      <w:r w:rsidR="00B9503E">
        <w:rPr>
          <w:rFonts w:ascii="Helvetica" w:eastAsia="Times New Roman" w:hAnsi="Helvetica" w:cs="Helvetica"/>
          <w:color w:val="2F3F4F"/>
        </w:rPr>
        <w:t>5.33</w:t>
      </w:r>
      <w:r w:rsidRPr="00E03371">
        <w:rPr>
          <w:rFonts w:ascii="Helvetica" w:eastAsia="Times New Roman" w:hAnsi="Helvetica" w:cs="Helvetica"/>
          <w:color w:val="2F3F4F"/>
        </w:rPr>
        <w:t xml:space="preserve"> per employee</w:t>
      </w:r>
    </w:p>
    <w:p w14:paraId="2BD489AB" w14:textId="7A8A219B" w:rsidR="00B21DAF" w:rsidRPr="00E03371" w:rsidRDefault="00B21DAF" w:rsidP="00B21DAF">
      <w:pPr>
        <w:pStyle w:val="ListParagraph"/>
        <w:numPr>
          <w:ilvl w:val="1"/>
          <w:numId w:val="1"/>
        </w:num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 xml:space="preserve">HLTH </w:t>
      </w:r>
      <w:r w:rsidR="00E03371" w:rsidRPr="00E03371">
        <w:rPr>
          <w:rFonts w:ascii="Helvetica" w:eastAsia="Times New Roman" w:hAnsi="Helvetica" w:cs="Helvetica"/>
          <w:color w:val="2F3F4F"/>
        </w:rPr>
        <w:t>&amp; HLTS2 = Employee Count X $</w:t>
      </w:r>
      <w:r w:rsidR="00B9503E">
        <w:rPr>
          <w:rFonts w:ascii="Helvetica" w:eastAsia="Times New Roman" w:hAnsi="Helvetica" w:cs="Helvetica"/>
          <w:color w:val="2F3F4F"/>
        </w:rPr>
        <w:t>941.83</w:t>
      </w:r>
      <w:r w:rsidR="009528F9" w:rsidRPr="00E03371">
        <w:rPr>
          <w:rFonts w:ascii="Helvetica" w:eastAsia="Times New Roman" w:hAnsi="Helvetica" w:cs="Helvetica"/>
          <w:color w:val="2F3F4F"/>
        </w:rPr>
        <w:t xml:space="preserve"> per employee </w:t>
      </w:r>
    </w:p>
    <w:p w14:paraId="13B23AD8" w14:textId="77777777" w:rsidR="00C37E90" w:rsidRDefault="00C37E90" w:rsidP="00C37E90">
      <w:pPr>
        <w:shd w:val="clear" w:color="auto" w:fill="FFFFFF"/>
        <w:spacing w:before="100" w:beforeAutospacing="1" w:after="100" w:afterAutospacing="1"/>
        <w:rPr>
          <w:rFonts w:ascii="Helvetica" w:eastAsia="Times New Roman" w:hAnsi="Helvetica" w:cs="Helvetica"/>
          <w:color w:val="2F3F4F"/>
        </w:rPr>
      </w:pPr>
      <w:r w:rsidRPr="00E03371">
        <w:rPr>
          <w:rFonts w:ascii="Helvetica" w:eastAsia="Times New Roman" w:hAnsi="Helvetica" w:cs="Helvetica"/>
          <w:color w:val="2F3F4F"/>
        </w:rPr>
        <w:t>An example of how the Deduction Listing report totals appears here:</w:t>
      </w:r>
    </w:p>
    <w:p w14:paraId="37881C27" w14:textId="77777777" w:rsidR="002310D6" w:rsidRDefault="00540F91" w:rsidP="00C37E90">
      <w:pPr>
        <w:shd w:val="clear" w:color="auto" w:fill="FFFFFF"/>
        <w:spacing w:before="100" w:beforeAutospacing="1" w:after="100" w:afterAutospacing="1"/>
        <w:rPr>
          <w:rFonts w:ascii="Helvetica" w:eastAsia="Times New Roman" w:hAnsi="Helvetica" w:cs="Helvetica"/>
          <w:color w:val="2F3F4F"/>
        </w:rPr>
      </w:pPr>
      <w:r>
        <w:rPr>
          <w:noProof/>
        </w:rPr>
        <w:drawing>
          <wp:inline distT="0" distB="0" distL="0" distR="0" wp14:anchorId="2AE32A96" wp14:editId="67E58E76">
            <wp:extent cx="6485565" cy="1631092"/>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01188" cy="1635021"/>
                    </a:xfrm>
                    <a:prstGeom prst="rect">
                      <a:avLst/>
                    </a:prstGeom>
                  </pic:spPr>
                </pic:pic>
              </a:graphicData>
            </a:graphic>
          </wp:inline>
        </w:drawing>
      </w:r>
    </w:p>
    <w:p w14:paraId="7BACDA08" w14:textId="6F05836B" w:rsidR="002310D6" w:rsidRDefault="00540F91" w:rsidP="00540F91">
      <w:pPr>
        <w:tabs>
          <w:tab w:val="left" w:pos="720"/>
        </w:tabs>
        <w:autoSpaceDE w:val="0"/>
        <w:autoSpaceDN w:val="0"/>
        <w:adjustRightInd w:val="0"/>
        <w:rPr>
          <w:rFonts w:ascii="Helvetica" w:eastAsia="Times New Roman" w:hAnsi="Helvetica" w:cs="Helvetica"/>
          <w:color w:val="2F3F4F"/>
        </w:rPr>
      </w:pPr>
      <w:r>
        <w:rPr>
          <w:rFonts w:ascii="Helvetica" w:hAnsi="Helvetica" w:cs="Helvetica"/>
          <w:color w:val="2F3F4F"/>
        </w:rPr>
        <w:t xml:space="preserve">In this example, the employee </w:t>
      </w:r>
      <w:r w:rsidRPr="00E03371">
        <w:rPr>
          <w:rFonts w:ascii="Helvetica" w:hAnsi="Helvetica" w:cs="Helvetica"/>
          <w:color w:val="2F3F4F"/>
        </w:rPr>
        <w:t>count</w:t>
      </w:r>
      <w:r>
        <w:rPr>
          <w:rFonts w:ascii="Helvetica" w:hAnsi="Helvetica" w:cs="Helvetica"/>
          <w:color w:val="2F3F4F"/>
        </w:rPr>
        <w:t xml:space="preserve"> for dental coverage of 90 (88+2) needs </w:t>
      </w:r>
      <w:r w:rsidRPr="00E03371">
        <w:rPr>
          <w:rFonts w:ascii="Helvetica" w:hAnsi="Helvetica" w:cs="Helvetica"/>
          <w:color w:val="2F3F4F"/>
        </w:rPr>
        <w:t xml:space="preserve">to be multiplied </w:t>
      </w:r>
      <w:r>
        <w:rPr>
          <w:rFonts w:ascii="Helvetica" w:hAnsi="Helvetica" w:cs="Helvetica"/>
          <w:color w:val="2F3F4F"/>
        </w:rPr>
        <w:t xml:space="preserve">by </w:t>
      </w:r>
      <w:r w:rsidRPr="00E03371">
        <w:rPr>
          <w:rFonts w:ascii="Helvetica" w:hAnsi="Helvetica" w:cs="Helvetica"/>
          <w:color w:val="2F3F4F"/>
        </w:rPr>
        <w:t xml:space="preserve">the </w:t>
      </w:r>
      <w:r>
        <w:rPr>
          <w:rFonts w:ascii="Helvetica" w:hAnsi="Helvetica" w:cs="Helvetica"/>
          <w:color w:val="2F3F4F"/>
        </w:rPr>
        <w:t>$</w:t>
      </w:r>
      <w:r w:rsidR="00425EFB">
        <w:rPr>
          <w:rFonts w:ascii="Helvetica" w:hAnsi="Helvetica" w:cs="Helvetica"/>
          <w:color w:val="2F3F4F"/>
        </w:rPr>
        <w:t>4</w:t>
      </w:r>
      <w:r w:rsidR="00B9503E">
        <w:rPr>
          <w:rFonts w:ascii="Helvetica" w:hAnsi="Helvetica" w:cs="Helvetica"/>
          <w:color w:val="2F3F4F"/>
        </w:rPr>
        <w:t>5.33</w:t>
      </w:r>
      <w:r>
        <w:rPr>
          <w:rFonts w:ascii="Helvetica" w:hAnsi="Helvetica" w:cs="Helvetica"/>
          <w:color w:val="2F3F4F"/>
        </w:rPr>
        <w:t xml:space="preserve"> </w:t>
      </w:r>
      <w:r>
        <w:rPr>
          <w:rFonts w:ascii="Helvetica" w:eastAsia="Times New Roman" w:hAnsi="Helvetica" w:cs="Helvetica"/>
          <w:color w:val="2F3F4F"/>
        </w:rPr>
        <w:t xml:space="preserve">Employer Dental Insurance Premium Rate per the Budget Guidelines (rates also shown at the top of this file). The employee count for health coverage of 85 (84+1) needs to be </w:t>
      </w:r>
      <w:r>
        <w:rPr>
          <w:rFonts w:ascii="Helvetica" w:eastAsia="Times New Roman" w:hAnsi="Helvetica" w:cs="Helvetica"/>
          <w:color w:val="2F3F4F"/>
        </w:rPr>
        <w:lastRenderedPageBreak/>
        <w:t>multiplied by the $</w:t>
      </w:r>
      <w:r w:rsidR="00B9503E">
        <w:rPr>
          <w:rFonts w:ascii="Helvetica" w:eastAsia="Times New Roman" w:hAnsi="Helvetica" w:cs="Helvetica"/>
          <w:color w:val="2F3F4F"/>
        </w:rPr>
        <w:t>941.83</w:t>
      </w:r>
      <w:r>
        <w:rPr>
          <w:rFonts w:ascii="Helvetica" w:eastAsia="Times New Roman" w:hAnsi="Helvetica" w:cs="Helvetica"/>
          <w:color w:val="2F3F4F"/>
        </w:rPr>
        <w:t xml:space="preserve"> Employer Health Insurance Premium Rate.</w:t>
      </w:r>
      <w:r>
        <w:rPr>
          <w:rFonts w:ascii="Helvetica" w:hAnsi="Helvetica" w:cs="Helvetica"/>
          <w:color w:val="2F3F4F"/>
        </w:rPr>
        <w:t xml:space="preserve"> The sum of the Dental and Health calculated charges should be equal to the Lay Health charges on the monthly Billing Statement. </w:t>
      </w:r>
      <w:r w:rsidR="002310D6">
        <w:rPr>
          <w:rFonts w:ascii="Helvetica" w:eastAsia="Times New Roman" w:hAnsi="Helvetica" w:cs="Helvetica"/>
          <w:color w:val="2F3F4F"/>
        </w:rPr>
        <w:t xml:space="preserve">A standard template for this calculation has been provided as a separate attachment, and a screen shot is shown below of the calculation. </w:t>
      </w:r>
    </w:p>
    <w:p w14:paraId="3D72D0DB" w14:textId="77777777" w:rsidR="00B9503E" w:rsidRDefault="00B9503E" w:rsidP="00540F91">
      <w:pPr>
        <w:tabs>
          <w:tab w:val="left" w:pos="720"/>
        </w:tabs>
        <w:autoSpaceDE w:val="0"/>
        <w:autoSpaceDN w:val="0"/>
        <w:adjustRightInd w:val="0"/>
        <w:rPr>
          <w:rFonts w:ascii="Helvetica" w:eastAsia="Times New Roman" w:hAnsi="Helvetica" w:cs="Helvetica"/>
          <w:color w:val="2F3F4F"/>
        </w:rPr>
      </w:pPr>
    </w:p>
    <w:p w14:paraId="76AA9420" w14:textId="612CBCD3" w:rsidR="00B9503E" w:rsidRDefault="00B9503E" w:rsidP="00540F91">
      <w:pPr>
        <w:tabs>
          <w:tab w:val="left" w:pos="720"/>
        </w:tabs>
        <w:autoSpaceDE w:val="0"/>
        <w:autoSpaceDN w:val="0"/>
        <w:adjustRightInd w:val="0"/>
        <w:rPr>
          <w:rFonts w:ascii="Helvetica" w:eastAsia="Times New Roman" w:hAnsi="Helvetica" w:cs="Helvetica"/>
          <w:color w:val="2F3F4F"/>
        </w:rPr>
      </w:pPr>
      <w:r w:rsidRPr="00B9503E">
        <w:rPr>
          <w:rFonts w:ascii="Helvetica" w:eastAsia="Times New Roman" w:hAnsi="Helvetica" w:cs="Helvetica"/>
          <w:color w:val="2F3F4F"/>
        </w:rPr>
        <w:drawing>
          <wp:inline distT="0" distB="0" distL="0" distR="0" wp14:anchorId="0C54C817" wp14:editId="5BE3BBD5">
            <wp:extent cx="5431518" cy="3596640"/>
            <wp:effectExtent l="0" t="0" r="0" b="3810"/>
            <wp:docPr id="945634105" name="Picture 1" descr="A screenshot of a calcula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634105" name="Picture 1" descr="A screenshot of a calculator&#10;&#10;Description automatically generated"/>
                    <pic:cNvPicPr/>
                  </pic:nvPicPr>
                  <pic:blipFill>
                    <a:blip r:embed="rId13"/>
                    <a:stretch>
                      <a:fillRect/>
                    </a:stretch>
                  </pic:blipFill>
                  <pic:spPr>
                    <a:xfrm>
                      <a:off x="0" y="0"/>
                      <a:ext cx="5435878" cy="3599527"/>
                    </a:xfrm>
                    <a:prstGeom prst="rect">
                      <a:avLst/>
                    </a:prstGeom>
                  </pic:spPr>
                </pic:pic>
              </a:graphicData>
            </a:graphic>
          </wp:inline>
        </w:drawing>
      </w:r>
    </w:p>
    <w:p w14:paraId="69606A50" w14:textId="5306AF0A" w:rsidR="00A30623" w:rsidRPr="00E03371" w:rsidRDefault="00540F91" w:rsidP="009528F9">
      <w:pPr>
        <w:shd w:val="clear" w:color="auto" w:fill="FFFFFF"/>
        <w:spacing w:before="100" w:beforeAutospacing="1" w:after="100" w:afterAutospacing="1"/>
      </w:pPr>
      <w:r>
        <w:rPr>
          <w:rFonts w:ascii="Helvetica" w:hAnsi="Helvetica" w:cs="Helvetica"/>
          <w:color w:val="2F3F4F"/>
        </w:rPr>
        <w:t xml:space="preserve">If you have any questions at all, please </w:t>
      </w:r>
      <w:r w:rsidR="00B21DAF" w:rsidRPr="00E03371">
        <w:rPr>
          <w:rFonts w:ascii="Helvetica" w:hAnsi="Helvetica" w:cs="Helvetica"/>
          <w:color w:val="2F3F4F"/>
        </w:rPr>
        <w:t xml:space="preserve">contact </w:t>
      </w:r>
      <w:hyperlink r:id="rId14" w:history="1">
        <w:r w:rsidR="00425EFB" w:rsidRPr="00425EFB">
          <w:rPr>
            <w:rStyle w:val="Hyperlink"/>
            <w:rFonts w:ascii="Helvetica" w:hAnsi="Helvetica" w:cs="Helvetica"/>
          </w:rPr>
          <w:t>Jenny Zelik</w:t>
        </w:r>
      </w:hyperlink>
      <w:r w:rsidR="00B21DAF" w:rsidRPr="00E03371">
        <w:rPr>
          <w:rFonts w:ascii="Helvetica" w:hAnsi="Helvetica" w:cs="Helvetica"/>
          <w:color w:val="2F3F4F"/>
        </w:rPr>
        <w:t xml:space="preserve"> </w:t>
      </w:r>
      <w:r>
        <w:rPr>
          <w:rFonts w:ascii="Helvetica" w:hAnsi="Helvetica" w:cs="Helvetica"/>
          <w:color w:val="2F3F4F"/>
        </w:rPr>
        <w:t xml:space="preserve">for </w:t>
      </w:r>
      <w:r w:rsidR="00B21DAF" w:rsidRPr="00E03371">
        <w:rPr>
          <w:rFonts w:ascii="Helvetica" w:hAnsi="Helvetica" w:cs="Helvetica"/>
          <w:color w:val="2F3F4F"/>
        </w:rPr>
        <w:t>assistance</w:t>
      </w:r>
      <w:r>
        <w:rPr>
          <w:rFonts w:ascii="Helvetica" w:hAnsi="Helvetica" w:cs="Helvetica"/>
          <w:color w:val="2F3F4F"/>
        </w:rPr>
        <w:t xml:space="preserve"> (or, in </w:t>
      </w:r>
      <w:r w:rsidR="00425EFB">
        <w:rPr>
          <w:rFonts w:ascii="Helvetica" w:hAnsi="Helvetica" w:cs="Helvetica"/>
          <w:color w:val="2F3F4F"/>
        </w:rPr>
        <w:t>Jenny’s</w:t>
      </w:r>
      <w:r>
        <w:rPr>
          <w:rFonts w:ascii="Helvetica" w:hAnsi="Helvetica" w:cs="Helvetica"/>
          <w:color w:val="2F3F4F"/>
        </w:rPr>
        <w:t xml:space="preserve"> absence, </w:t>
      </w:r>
      <w:hyperlink r:id="rId15" w:history="1">
        <w:r w:rsidR="00425EFB" w:rsidRPr="00405F13">
          <w:rPr>
            <w:rStyle w:val="Hyperlink"/>
            <w:rFonts w:ascii="Helvetica" w:hAnsi="Helvetica" w:cs="Helvetica"/>
          </w:rPr>
          <w:t>accountingservices@archindy.org</w:t>
        </w:r>
      </w:hyperlink>
      <w:r>
        <w:rPr>
          <w:rFonts w:ascii="Helvetica" w:hAnsi="Helvetica" w:cs="Helvetica"/>
          <w:color w:val="2F3F4F"/>
        </w:rPr>
        <w:t xml:space="preserve"> or 317-236-1410).</w:t>
      </w:r>
    </w:p>
    <w:sectPr w:rsidR="00A30623" w:rsidRPr="00E03371" w:rsidSect="00CE2677">
      <w:pgSz w:w="12240" w:h="15840"/>
      <w:pgMar w:top="36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1342B"/>
    <w:multiLevelType w:val="hybridMultilevel"/>
    <w:tmpl w:val="91528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73C89"/>
    <w:multiLevelType w:val="hybridMultilevel"/>
    <w:tmpl w:val="23A032D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AD348A"/>
    <w:multiLevelType w:val="hybridMultilevel"/>
    <w:tmpl w:val="C06E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C722A7"/>
    <w:multiLevelType w:val="hybridMultilevel"/>
    <w:tmpl w:val="7EE6B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965AD9"/>
    <w:multiLevelType w:val="hybridMultilevel"/>
    <w:tmpl w:val="2302789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602EF4"/>
    <w:multiLevelType w:val="hybridMultilevel"/>
    <w:tmpl w:val="E368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B9663E"/>
    <w:multiLevelType w:val="hybridMultilevel"/>
    <w:tmpl w:val="5FFE1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3637895">
    <w:abstractNumId w:val="3"/>
  </w:num>
  <w:num w:numId="2" w16cid:durableId="201720202">
    <w:abstractNumId w:val="4"/>
  </w:num>
  <w:num w:numId="3" w16cid:durableId="1070613723">
    <w:abstractNumId w:val="1"/>
  </w:num>
  <w:num w:numId="4" w16cid:durableId="402413606">
    <w:abstractNumId w:val="2"/>
  </w:num>
  <w:num w:numId="5" w16cid:durableId="953364985">
    <w:abstractNumId w:val="0"/>
  </w:num>
  <w:num w:numId="6" w16cid:durableId="266235396">
    <w:abstractNumId w:val="5"/>
  </w:num>
  <w:num w:numId="7" w16cid:durableId="8021140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DAF"/>
    <w:rsid w:val="000031FD"/>
    <w:rsid w:val="00082AEE"/>
    <w:rsid w:val="00115A65"/>
    <w:rsid w:val="00225497"/>
    <w:rsid w:val="002310D6"/>
    <w:rsid w:val="00425EFB"/>
    <w:rsid w:val="004521B3"/>
    <w:rsid w:val="004B7657"/>
    <w:rsid w:val="00540F91"/>
    <w:rsid w:val="006057AC"/>
    <w:rsid w:val="006D0ACA"/>
    <w:rsid w:val="006E2804"/>
    <w:rsid w:val="00726A70"/>
    <w:rsid w:val="00772827"/>
    <w:rsid w:val="00807C71"/>
    <w:rsid w:val="00815AE6"/>
    <w:rsid w:val="00870781"/>
    <w:rsid w:val="00926230"/>
    <w:rsid w:val="009528F9"/>
    <w:rsid w:val="00A30623"/>
    <w:rsid w:val="00A4202E"/>
    <w:rsid w:val="00B21DAF"/>
    <w:rsid w:val="00B9503E"/>
    <w:rsid w:val="00BA157C"/>
    <w:rsid w:val="00C37E90"/>
    <w:rsid w:val="00CE2677"/>
    <w:rsid w:val="00D04BC0"/>
    <w:rsid w:val="00E03371"/>
    <w:rsid w:val="00EA1E9D"/>
    <w:rsid w:val="00EF39E5"/>
    <w:rsid w:val="00F17987"/>
    <w:rsid w:val="00FE6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7E75A"/>
  <w15:chartTrackingRefBased/>
  <w15:docId w15:val="{9C02878E-4F1D-4E7C-A617-3FED934D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DA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DAF"/>
    <w:pPr>
      <w:ind w:left="720"/>
      <w:contextualSpacing/>
    </w:pPr>
  </w:style>
  <w:style w:type="character" w:styleId="Hyperlink">
    <w:name w:val="Hyperlink"/>
    <w:basedOn w:val="DefaultParagraphFont"/>
    <w:uiPriority w:val="99"/>
    <w:unhideWhenUsed/>
    <w:rsid w:val="00B21DAF"/>
    <w:rPr>
      <w:color w:val="0563C1" w:themeColor="hyperlink"/>
      <w:u w:val="single"/>
    </w:rPr>
  </w:style>
  <w:style w:type="character" w:styleId="UnresolvedMention">
    <w:name w:val="Unresolved Mention"/>
    <w:basedOn w:val="DefaultParagraphFont"/>
    <w:uiPriority w:val="99"/>
    <w:semiHidden/>
    <w:unhideWhenUsed/>
    <w:rsid w:val="00F17987"/>
    <w:rPr>
      <w:color w:val="808080"/>
      <w:shd w:val="clear" w:color="auto" w:fill="E6E6E6"/>
    </w:rPr>
  </w:style>
  <w:style w:type="character" w:styleId="FollowedHyperlink">
    <w:name w:val="FollowedHyperlink"/>
    <w:basedOn w:val="DefaultParagraphFont"/>
    <w:uiPriority w:val="99"/>
    <w:semiHidden/>
    <w:unhideWhenUsed/>
    <w:rsid w:val="00F179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05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42815.A1FFB0E0" TargetMode="External"/><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www.archindy.org/finance/parish/guidelines.html" TargetMode="External"/><Relationship Id="rId15" Type="http://schemas.openxmlformats.org/officeDocument/2006/relationships/hyperlink" Target="mailto:accountingservices@archindy.org"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jzelik@archind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Carey</dc:creator>
  <cp:keywords/>
  <dc:description/>
  <cp:lastModifiedBy>Zelik.Jenny</cp:lastModifiedBy>
  <cp:revision>6</cp:revision>
  <cp:lastPrinted>2018-09-25T18:13:00Z</cp:lastPrinted>
  <dcterms:created xsi:type="dcterms:W3CDTF">2023-12-07T15:40:00Z</dcterms:created>
  <dcterms:modified xsi:type="dcterms:W3CDTF">2024-09-16T21:26:00Z</dcterms:modified>
</cp:coreProperties>
</file>